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0EC15BF">
      <w:pPr>
        <w:pStyle w:val="style0"/>
        <w:jc w:val="center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培优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64A5F6F9"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2025-2026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上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 xml:space="preserve">2.3班  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0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AEF75314">
        <w:trPr>
          <w:trHeight w:val="1220" w:hRule="atLeast"/>
        </w:trPr>
        <w:tc>
          <w:tcPr>
            <w:tcW w:w="1583" w:type="dxa"/>
            <w:tcBorders/>
            <w:vAlign w:val="center"/>
          </w:tcPr>
          <w:p w14:paraId="80D0E979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467" w:type="dxa"/>
            <w:tcBorders/>
            <w:vAlign w:val="center"/>
          </w:tcPr>
          <w:p w14:paraId="81C12D1D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杨振毅  朱雨彤   黄嘉依  陈诗伊  芦仁杰  衡熹叶  刘轩领</w:t>
            </w:r>
          </w:p>
          <w:p w14:paraId="6ED6BEE6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黄梦泽  张米诺   王峤昇  饶赫   罗照智   祝悦潼  翁西措</w:t>
            </w:r>
          </w:p>
        </w:tc>
      </w:tr>
      <w:tr w14:paraId="0D1C9DD1">
        <w:tblPrEx/>
        <w:trPr>
          <w:trHeight w:val="3010" w:hRule="atLeast"/>
        </w:trPr>
        <w:tc>
          <w:tcPr>
            <w:tcW w:w="1583" w:type="dxa"/>
            <w:tcBorders/>
            <w:vAlign w:val="center"/>
          </w:tcPr>
          <w:p w14:paraId="922DF9C8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467" w:type="dxa"/>
            <w:tcBorders/>
          </w:tcPr>
          <w:p w14:paraId="644026B0">
            <w:pPr>
              <w:pStyle w:val="style0"/>
              <w:spacing w:lineRule="auto" w:line="480"/>
              <w:rPr>
                <w:rFonts w:ascii="宋体" w:cs="宋体" w:eastAsia="宋体" w:hAnsi="宋体"/>
                <w:color w:val="000000"/>
                <w:kern w:val="0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 xml:space="preserve">    这部分孩子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具有良好的学习习惯，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思维活跃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课堂上，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认真听讲，积极思考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善于表达，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听课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效率高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；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作业完成积极主动，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时间观念强，积极改错</w:t>
            </w:r>
            <w:r>
              <w:rPr>
                <w:rFonts w:ascii="宋体" w:cs="宋体" w:hAnsi="宋体" w:hint="default"/>
                <w:color w:val="3c3c3c"/>
                <w:sz w:val="24"/>
                <w:lang w:val="en-US"/>
              </w:rPr>
              <w:t>，遇到问题乐于向老师和同学请教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课外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阅读习惯较好，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坚持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课外阅读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阅读量较大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；书写习惯较好，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字迹工整，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书写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规范漂亮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配合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学校教育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关注孩子学习，经常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与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当面、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电话或微信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沟通，重视家庭教育。</w:t>
            </w:r>
          </w:p>
        </w:tc>
      </w:tr>
      <w:tr w14:paraId="812DEB42">
        <w:tblPrEx/>
        <w:trPr>
          <w:trHeight w:val="6384" w:hRule="atLeast"/>
        </w:trPr>
        <w:tc>
          <w:tcPr>
            <w:tcW w:w="1583" w:type="dxa"/>
            <w:tcBorders/>
            <w:vAlign w:val="center"/>
          </w:tcPr>
          <w:p w14:paraId="080803A0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467" w:type="dxa"/>
            <w:tcBorders/>
          </w:tcPr>
          <w:p w14:paraId="5ADE09F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课前预习和课后复习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关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。家校合作，做到今日事今日毕。</w:t>
            </w:r>
          </w:p>
          <w:p w14:paraId="8CA5A6E0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及时关注作业完成，查漏补缺，进行针对性的作业辅导。</w:t>
            </w:r>
          </w:p>
          <w:p w14:paraId="77F089D0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在课堂上，学生充分的时间去思考、质疑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、表达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。在发展语言能力的同时，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培养学生的思维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，提升学生留心观察、善于思考的能力。</w:t>
            </w:r>
          </w:p>
          <w:p w14:paraId="60B6A97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832C09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鼓励学生多阅读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，激发其持久学习的热情，培养学生正确的人生观和价值观。</w:t>
            </w:r>
          </w:p>
        </w:tc>
      </w:tr>
    </w:tbl>
    <w:p w14:paraId="BB5BEC08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C5EC96A1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1709CA4B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64375415">
      <w:pPr>
        <w:pStyle w:val="style0"/>
        <w:jc w:val="center"/>
        <w:rPr>
          <w:rFonts w:ascii="宋体" w:cs="宋体" w:eastAsia="宋体" w:hAnsi="宋体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辅差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0203E3AF"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5-2026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学年上期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 xml:space="preserve">2.3    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16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C8342A97">
        <w:trPr>
          <w:trHeight w:val="1623" w:hRule="atLeast"/>
        </w:trPr>
        <w:tc>
          <w:tcPr>
            <w:tcW w:w="1583" w:type="dxa"/>
            <w:tcBorders/>
            <w:vAlign w:val="center"/>
          </w:tcPr>
          <w:p w14:paraId="0DA1C36F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  <w:bookmarkStart w:id="0" w:name="_GoBack"/>
          <w:bookmarkEnd w:id="0"/>
        </w:tc>
        <w:tc>
          <w:tcPr>
            <w:tcW w:w="7584" w:type="dxa"/>
            <w:tcBorders/>
            <w:vAlign w:val="center"/>
          </w:tcPr>
          <w:p w14:paraId="8F0B2CF6">
            <w:pPr>
              <w:pStyle w:val="style0"/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 xml:space="preserve">魏怀泽  吴骏凯  王琛锐  曹予民  侯思妤  冯诗童  苏慕宜  </w:t>
            </w:r>
          </w:p>
          <w:p w14:paraId="63621765">
            <w:pPr>
              <w:pStyle w:val="style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黄梓轩  李佑泽  周子妍  雷泓宇  刘芊彤  汤舒玥</w:t>
            </w:r>
          </w:p>
        </w:tc>
      </w:tr>
      <w:tr w14:paraId="8F3BAE4A">
        <w:tblPrEx/>
        <w:trPr>
          <w:trHeight w:val="2097" w:hRule="atLeast"/>
        </w:trPr>
        <w:tc>
          <w:tcPr>
            <w:tcW w:w="1583" w:type="dxa"/>
            <w:tcBorders/>
            <w:vAlign w:val="center"/>
          </w:tcPr>
          <w:p w14:paraId="57E1DB25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584" w:type="dxa"/>
            <w:tcBorders/>
            <w:vAlign w:val="center"/>
          </w:tcPr>
          <w:p w14:paraId="F583C430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default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知识掌握得不好，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学习效率较低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时间管理能力较弱，缺乏学习的主动性，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习惯较差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，缺乏课外阅读的习惯，阅读量较小。</w:t>
            </w:r>
          </w:p>
        </w:tc>
      </w:tr>
      <w:tr w14:paraId="5F7AE125">
        <w:tblPrEx/>
        <w:trPr>
          <w:trHeight w:val="7500" w:hRule="atLeast"/>
        </w:trPr>
        <w:tc>
          <w:tcPr>
            <w:tcW w:w="1583" w:type="dxa"/>
            <w:tcBorders/>
            <w:vAlign w:val="center"/>
          </w:tcPr>
          <w:p w14:paraId="B1B2C189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584" w:type="dxa"/>
            <w:tcBorders/>
          </w:tcPr>
          <w:p w14:paraId="7BC72643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1.提高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课堂效率，增强教学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的趣味性。课堂上多关注这部分学生的学习状态，创造机会，多提醒，多鼓励，给予学生充分的尊重和信任，帮助学生树立学习自信。</w:t>
            </w:r>
          </w:p>
          <w:p w14:paraId="B91BE992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2. 分层作业，分层辅导。对这部分学生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重点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做好基础知识的落实和巩固。对作业中出现的普遍问题进行集中讲解和个性化辅导，帮助学生克服学习上的困难。</w:t>
            </w:r>
          </w:p>
          <w:p w14:paraId="5365B904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3. 师徒结对，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一对一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小组合作，让优生和他们紧密结合，帮助他们解决学习困难，引导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向身边的榜样学习，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形成良好的学风，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帮助学生养成良好的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习惯。</w:t>
            </w:r>
          </w:p>
          <w:p w14:paraId="C0C887F9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4.重视家校交流，及时沟通，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家校合力，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有针对性地帮助学生，疏解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不良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情绪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共同寻找办法，帮助孩子进步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 xml:space="preserve">。 </w:t>
            </w:r>
          </w:p>
          <w:p w14:paraId="28E7CB32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5.给予学生切实可行的学习方法，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制定一个个小目标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，激发学生的学习主动性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</w:tc>
      </w:tr>
    </w:tbl>
    <w:p w14:paraId="3912E9CB">
      <w:pPr>
        <w:pStyle w:val="style0"/>
        <w:spacing w:lineRule="auto" w:line="360"/>
        <w:rPr>
          <w:rFonts w:ascii="宋体" w:cs="宋体" w:eastAsia="宋体" w:hAnsi="宋体"/>
          <w:color w:val="000000"/>
          <w:kern w:val="0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Autospacing="true" w:afterAutospacing="true"/>
      <w:jc w:val="left"/>
    </w:pPr>
    <w:rPr>
      <w:rFonts w:cs="Times New Roman"/>
      <w:kern w:val="0"/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Words>978</Words>
  <Pages>2</Pages>
  <Characters>1003</Characters>
  <Application>WPS Office</Application>
  <DocSecurity>0</DocSecurity>
  <Paragraphs>36</Paragraphs>
  <ScaleCrop>false</ScaleCrop>
  <LinksUpToDate>false</LinksUpToDate>
  <CharactersWithSpaces>1083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2023-08-16T05:43:00Z</dcterms:created>
  <dc:creator>黎而</dc:creator>
  <lastModifiedBy>OCE-AN10</lastModifiedBy>
  <dcterms:modified xsi:type="dcterms:W3CDTF">2025-09-10T12:53:38Z</dcterms:modified>
  <revision>19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b2003dce7609422b85f9a5c62665604f_23</vt:lpwstr>
  </property>
</Properties>
</file>